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B168">
      <w:pPr>
        <w:pStyle w:val="5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森凡星erp登录授权申请</w:t>
      </w:r>
    </w:p>
    <w:p w14:paraId="761D97F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下载并解压</w:t>
      </w:r>
      <w:r>
        <w:rPr>
          <w:rFonts w:hint="eastAsia"/>
          <w:lang w:val="en-US" w:eastAsia="zh-CN"/>
        </w:rPr>
        <w:t>文件“木之森集团.zip”，得到如下内容</w:t>
      </w:r>
    </w:p>
    <w:p w14:paraId="7EE04D38"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1628775" cy="1428750"/>
            <wp:effectExtent l="0" t="0" r="9525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99930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双击打开“木之森集团.exe”</w:t>
      </w:r>
    </w:p>
    <w:p w14:paraId="2381BC69">
      <w:pPr>
        <w:numPr>
          <w:ilvl w:val="0"/>
          <w:numId w:val="0"/>
        </w:numPr>
        <w:ind w:firstLine="42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1633220" cy="1104900"/>
            <wp:effectExtent l="0" t="0" r="508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B6515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点击“</w:t>
      </w:r>
      <w:r>
        <w:rPr>
          <w:rFonts w:hint="eastAsia"/>
          <w:color w:val="FF0000"/>
          <w:highlight w:val="yellow"/>
          <w:lang w:val="en-US" w:eastAsia="zh-CN"/>
        </w:rPr>
        <w:t>启动</w:t>
      </w:r>
      <w:r>
        <w:rPr>
          <w:rFonts w:hint="eastAsia"/>
          <w:lang w:val="en-US" w:eastAsia="zh-CN"/>
        </w:rPr>
        <w:t>”，成功后如下图（若启动不成功，请双击</w:t>
      </w:r>
      <w:r>
        <w:rPr>
          <w:rFonts w:hint="eastAsia"/>
          <w:color w:val="E54C5E" w:themeColor="accent6"/>
          <w:highlight w:val="yellow"/>
          <w:lang w:val="en-US" w:eastAsia="zh-CN"/>
          <w14:textFill>
            <w14:solidFill>
              <w14:schemeClr w14:val="accent6"/>
            </w14:solidFill>
          </w14:textFill>
        </w:rPr>
        <w:t>【启动.bat】</w:t>
      </w:r>
      <w:r>
        <w:rPr>
          <w:rFonts w:hint="eastAsia"/>
          <w:lang w:val="en-US" w:eastAsia="zh-CN"/>
        </w:rPr>
        <w:t>）</w:t>
      </w:r>
    </w:p>
    <w:p w14:paraId="6D3DDC8E">
      <w:pPr>
        <w:numPr>
          <w:ilvl w:val="0"/>
          <w:numId w:val="0"/>
        </w:numPr>
        <w:ind w:firstLine="42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1621155" cy="1097280"/>
            <wp:effectExtent l="0" t="0" r="17145" b="762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0F357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登录erp系统，弹出申请框（同一个账号同一台电脑只需要申请一次），点击“确定”，</w:t>
      </w:r>
      <w:r>
        <w:rPr>
          <w:rFonts w:hint="eastAsia"/>
          <w:color w:val="FF0000"/>
          <w:highlight w:val="yellow"/>
          <w:lang w:val="en-US" w:eastAsia="zh-CN"/>
        </w:rPr>
        <w:t>等待管理员审核通过，</w:t>
      </w:r>
      <w:r>
        <w:rPr>
          <w:rFonts w:hint="eastAsia"/>
          <w:lang w:val="en-US" w:eastAsia="zh-CN"/>
        </w:rPr>
        <w:t>再次登录系统。</w:t>
      </w:r>
    </w:p>
    <w:p w14:paraId="46D6B187"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1627505" cy="2214245"/>
            <wp:effectExtent l="0" t="0" r="10795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AEDB5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</w:t>
      </w:r>
    </w:p>
    <w:p w14:paraId="7AD16213"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“木之森集团.exe”</w:t>
      </w:r>
      <w:r>
        <w:rPr>
          <w:rFonts w:hint="eastAsia"/>
          <w:color w:val="FF0000"/>
          <w:highlight w:val="yellow"/>
          <w:lang w:val="en-US" w:eastAsia="zh-CN"/>
        </w:rPr>
        <w:t>需要一直启动</w:t>
      </w:r>
      <w:r>
        <w:rPr>
          <w:rFonts w:hint="eastAsia"/>
          <w:lang w:val="en-US" w:eastAsia="zh-CN"/>
        </w:rPr>
        <w:t>，否则自动退出系统</w:t>
      </w:r>
    </w:p>
    <w:p w14:paraId="0780B17F"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如果一个账号需要再多台电脑登录，请重复上述流程</w:t>
      </w:r>
    </w:p>
    <w:p w14:paraId="0EF845F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bookmarkStart w:id="0" w:name="_GoBack"/>
      <w:bookmarkEnd w:id="0"/>
      <w:r>
        <w:rPr>
          <w:rFonts w:hint="eastAsia"/>
          <w:lang w:val="en-US" w:eastAsia="zh-CN"/>
        </w:rPr>
        <w:t>需要申请登陆授权，请通过钉钉申请，申请内容请附上erp登录申请截图（上述第4点的截图），由</w:t>
      </w:r>
      <w:r>
        <w:rPr>
          <w:rFonts w:hint="eastAsia"/>
          <w:color w:val="FF0000"/>
          <w:highlight w:val="yellow"/>
          <w:lang w:val="en-US" w:eastAsia="zh-CN"/>
        </w:rPr>
        <w:t>部门主管核实</w:t>
      </w:r>
      <w:r>
        <w:rPr>
          <w:rFonts w:hint="eastAsia"/>
          <w:lang w:val="en-US" w:eastAsia="zh-CN"/>
        </w:rPr>
        <w:t>后管理员审批授权。</w:t>
      </w:r>
    </w:p>
    <w:p w14:paraId="0C1EF165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45C479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D9752E0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4、若使用谷歌浏览器，出现如下情况：</w:t>
      </w:r>
    </w:p>
    <w:p w14:paraId="55D61E1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eeef91241a907a7b164757da572ba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eef91241a907a7b164757da572bad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50301"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lang w:val="en-US" w:eastAsia="zh-CN"/>
        </w:rPr>
        <w:t>方式一：需要在浏览器打开一个新页签，复制该内容：</w:t>
      </w:r>
      <w:r>
        <w:rPr>
          <w:rFonts w:hint="eastAsia"/>
          <w:color w:val="FF0000"/>
          <w:highlight w:val="yellow"/>
          <w:lang w:val="en-US" w:eastAsia="zh-CN"/>
        </w:rPr>
        <w:t>chrome://flags/#block-insecure-private-network-requests</w:t>
      </w:r>
    </w:p>
    <w:p w14:paraId="103B2482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6690" cy="1048385"/>
            <wp:effectExtent l="0" t="0" r="10160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2FEB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设置成Disabled，重启浏览器，再次登录即可。</w:t>
      </w:r>
    </w:p>
    <w:p w14:paraId="75F248F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B54AD94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方式二：需要在浏览器打开一个新页签，复制该内容：</w:t>
      </w:r>
      <w:r>
        <w:rPr>
          <w:rFonts w:hint="default"/>
          <w:lang w:val="en-US" w:eastAsia="zh-CN"/>
        </w:rPr>
        <w:t>chrome://flags/#unsafely-treat-insecure-origin-as-secure</w:t>
      </w:r>
    </w:p>
    <w:p w14:paraId="25F0B706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6690" cy="1607185"/>
            <wp:effectExtent l="0" t="0" r="10160" b="1206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196F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color w:val="E54C5E" w:themeColor="accent6"/>
          <w:sz w:val="48"/>
          <w:szCs w:val="56"/>
          <w:highlight w:val="yellow"/>
          <w:lang w:val="en-US" w:eastAsia="zh-CN"/>
          <w14:textFill>
            <w14:solidFill>
              <w14:schemeClr w14:val="accent6"/>
            </w14:solidFill>
          </w14:textFill>
        </w:rPr>
        <w:t>设置完，重启浏览器！！！</w:t>
      </w:r>
    </w:p>
    <w:p w14:paraId="4A1661E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60B541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若使用Edge浏览器，出现如下情况：</w:t>
      </w:r>
    </w:p>
    <w:p w14:paraId="3771E132">
      <w:pPr>
        <w:widowControl w:val="0"/>
        <w:numPr>
          <w:ilvl w:val="0"/>
          <w:numId w:val="0"/>
        </w:numPr>
        <w:jc w:val="both"/>
        <w:rPr>
          <w:rFonts w:hint="eastAsia"/>
          <w:color w:val="FF0000"/>
          <w:highlight w:val="yellow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10" name="图片 10" descr="eeef91241a907a7b164757da572ba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eef91241a907a7b164757da572bad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需要在浏览器打开一个新页签，复制该内容：</w:t>
      </w:r>
      <w:r>
        <w:rPr>
          <w:rFonts w:hint="eastAsia"/>
          <w:color w:val="FF0000"/>
          <w:highlight w:val="yellow"/>
          <w:lang w:val="en-US" w:eastAsia="zh-CN"/>
        </w:rPr>
        <w:t>edge://flags/#private-network-access-checks</w:t>
      </w:r>
    </w:p>
    <w:p w14:paraId="00706702">
      <w:pPr>
        <w:widowControl w:val="0"/>
        <w:numPr>
          <w:ilvl w:val="0"/>
          <w:numId w:val="0"/>
        </w:numPr>
        <w:ind w:leftChars="0"/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找到</w:t>
      </w:r>
      <w:r>
        <w:rPr>
          <w:rFonts w:ascii="Segoe UI" w:hAnsi="Segoe UI" w:eastAsia="Segoe UI" w:cs="Segoe UI"/>
          <w:i w:val="0"/>
          <w:iCs w:val="0"/>
          <w:caps w:val="0"/>
          <w:color w:val="202124"/>
          <w:spacing w:val="0"/>
          <w:sz w:val="19"/>
          <w:szCs w:val="19"/>
          <w:shd w:val="clear" w:fill="FFFFFF"/>
        </w:rPr>
        <w:t>Block insecure private network requests.</w:t>
      </w:r>
      <w:r>
        <w:rPr>
          <w:rFonts w:hint="eastAsia" w:ascii="Segoe UI" w:hAnsi="Segoe UI" w:eastAsia="宋体" w:cs="Segoe UI"/>
          <w:i w:val="0"/>
          <w:iCs w:val="0"/>
          <w:caps w:val="0"/>
          <w:color w:val="202124"/>
          <w:spacing w:val="0"/>
          <w:sz w:val="19"/>
          <w:szCs w:val="19"/>
          <w:shd w:val="clear" w:fill="FFFFFF"/>
          <w:lang w:val="en-US" w:eastAsia="zh-CN"/>
        </w:rPr>
        <w:t>设置成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「Disabled」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重启浏览器，如下图：</w:t>
      </w:r>
    </w:p>
    <w:p w14:paraId="3C4731E7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245995"/>
            <wp:effectExtent l="0" t="0" r="7620" b="190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A007F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AEAD4DA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该版本解决任务栏占用问题，可以将应用隐藏到任务栏右下角。</w:t>
      </w:r>
    </w:p>
    <w:p w14:paraId="62599091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如果要强制退出，请点击“退出”按钮</w:t>
      </w:r>
    </w:p>
    <w:p w14:paraId="78586138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2104390" cy="1424305"/>
            <wp:effectExtent l="0" t="0" r="10160" b="444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CBD1B">
      <w:pPr>
        <w:widowControl w:val="0"/>
        <w:numPr>
          <w:ilvl w:val="0"/>
          <w:numId w:val="0"/>
        </w:numPr>
        <w:ind w:leftChars="0"/>
        <w:jc w:val="both"/>
      </w:pPr>
    </w:p>
    <w:p w14:paraId="54E9DD6E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如果该方式无法打开exe，请尝试下面这种方案：</w:t>
      </w:r>
    </w:p>
    <w:p w14:paraId="0026C945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拷贝application.properties及sfxmac.jar到exe\jre\bin目录下，双击“启动.bat”</w:t>
      </w:r>
    </w:p>
    <w:p w14:paraId="2B3F289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5A664B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1EA111E9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DCF30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624BE9"/>
    <w:multiLevelType w:val="singleLevel"/>
    <w:tmpl w:val="DF624BE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0628408"/>
    <w:multiLevelType w:val="multilevel"/>
    <w:tmpl w:val="E0628408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ZTQ3YzhhZWQ0OGI1ZGUwMzVmMmU5YWFhNWFmYTUifQ=="/>
  </w:docVars>
  <w:rsids>
    <w:rsidRoot w:val="00000000"/>
    <w:rsid w:val="008707E5"/>
    <w:rsid w:val="093645B1"/>
    <w:rsid w:val="0A9450C5"/>
    <w:rsid w:val="0AFB3396"/>
    <w:rsid w:val="0BA97014"/>
    <w:rsid w:val="0F187E33"/>
    <w:rsid w:val="11515ABE"/>
    <w:rsid w:val="13734750"/>
    <w:rsid w:val="144A7A79"/>
    <w:rsid w:val="16A24A57"/>
    <w:rsid w:val="16E65B54"/>
    <w:rsid w:val="17E72CD8"/>
    <w:rsid w:val="1AD73D6D"/>
    <w:rsid w:val="1B3A6997"/>
    <w:rsid w:val="1B740D26"/>
    <w:rsid w:val="1C4F3541"/>
    <w:rsid w:val="1C565B55"/>
    <w:rsid w:val="21CE5BA5"/>
    <w:rsid w:val="21D87C70"/>
    <w:rsid w:val="222C235B"/>
    <w:rsid w:val="2237485C"/>
    <w:rsid w:val="26AF355A"/>
    <w:rsid w:val="2AFA62D1"/>
    <w:rsid w:val="2C7072E8"/>
    <w:rsid w:val="2D8F23BE"/>
    <w:rsid w:val="2D960FD0"/>
    <w:rsid w:val="31CD43A8"/>
    <w:rsid w:val="35181CC2"/>
    <w:rsid w:val="35445284"/>
    <w:rsid w:val="35AD6EB7"/>
    <w:rsid w:val="36343134"/>
    <w:rsid w:val="3967248F"/>
    <w:rsid w:val="399B34CA"/>
    <w:rsid w:val="3A5C3770"/>
    <w:rsid w:val="42176483"/>
    <w:rsid w:val="448D4A83"/>
    <w:rsid w:val="45CA091D"/>
    <w:rsid w:val="46F00262"/>
    <w:rsid w:val="4B281E83"/>
    <w:rsid w:val="4E1F24C4"/>
    <w:rsid w:val="4E994025"/>
    <w:rsid w:val="4FD462C2"/>
    <w:rsid w:val="51C0146D"/>
    <w:rsid w:val="51CE66DB"/>
    <w:rsid w:val="540D1ED3"/>
    <w:rsid w:val="54D93F05"/>
    <w:rsid w:val="557E378D"/>
    <w:rsid w:val="55E464CD"/>
    <w:rsid w:val="564E3947"/>
    <w:rsid w:val="56680EAC"/>
    <w:rsid w:val="59A71CEC"/>
    <w:rsid w:val="5B773940"/>
    <w:rsid w:val="5D4D689A"/>
    <w:rsid w:val="610E5971"/>
    <w:rsid w:val="6149011F"/>
    <w:rsid w:val="6256779F"/>
    <w:rsid w:val="69360540"/>
    <w:rsid w:val="6B363ECA"/>
    <w:rsid w:val="6C280949"/>
    <w:rsid w:val="6D4C1DBB"/>
    <w:rsid w:val="6D640D50"/>
    <w:rsid w:val="6DBF40AF"/>
    <w:rsid w:val="6E7B6E4B"/>
    <w:rsid w:val="74870157"/>
    <w:rsid w:val="76B15B00"/>
    <w:rsid w:val="770337B6"/>
    <w:rsid w:val="77EE5DD0"/>
    <w:rsid w:val="78DD0E2E"/>
    <w:rsid w:val="7BA1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495</Words>
  <Characters>759</Characters>
  <Lines>0</Lines>
  <Paragraphs>0</Paragraphs>
  <TotalTime>6</TotalTime>
  <ScaleCrop>false</ScaleCrop>
  <LinksUpToDate>false</LinksUpToDate>
  <CharactersWithSpaces>763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2024-02-29T01:14:00Z</dcterms:created>
  <dc:creator>Administrator</dc:creator>
  <cp:lastModifiedBy>鑫溢</cp:lastModifiedBy>
  <dcterms:modified xsi:type="dcterms:W3CDTF">2025-12-16T01:21:48Z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C21651F1DDA74C309A2DC8303E0B8FA0_12</vt:lpwstr>
  </property>
  <property fmtid="{D5CDD505-2E9C-101B-9397-08002B2CF9AE}" pid="4" name="KSOTemplateDocerSaveRecord">
    <vt:lpwstr>eyJoZGlkIjoiYjgzZTQ3YzhhZWQ0OGI1ZGUwMzVmMmU5YWFhNWFmYTUiLCJ1c2VySWQiOiIyNjk0NTIyNzIifQ==</vt:lpwstr>
  </property>
</Properties>
</file>